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DE" w:rsidRDefault="000D09DE" w:rsidP="000D09DE">
      <w:pPr>
        <w:spacing w:line="259" w:lineRule="auto"/>
        <w:ind w:left="44" w:firstLine="0"/>
        <w:jc w:val="center"/>
      </w:pPr>
      <w:r>
        <w:rPr>
          <w:noProof/>
        </w:rPr>
        <w:drawing>
          <wp:inline distT="0" distB="0" distL="0" distR="0" wp14:anchorId="5989A678" wp14:editId="10C43412">
            <wp:extent cx="4057650" cy="1209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DE" w:rsidRDefault="000D09DE" w:rsidP="000D09DE">
      <w:pPr>
        <w:spacing w:line="259" w:lineRule="auto"/>
        <w:ind w:left="1450" w:firstLine="0"/>
        <w:rPr>
          <w:rFonts w:ascii="Georgia" w:eastAsia="Georgia" w:hAnsi="Georgia" w:cs="Georgia"/>
          <w:b/>
          <w:color w:val="1F4E79"/>
          <w:sz w:val="32"/>
        </w:rPr>
      </w:pPr>
      <w:r>
        <w:rPr>
          <w:rFonts w:ascii="Georgia" w:eastAsia="Georgia" w:hAnsi="Georgia" w:cs="Georgia"/>
          <w:b/>
          <w:color w:val="1F4E79"/>
          <w:sz w:val="32"/>
        </w:rPr>
        <w:t xml:space="preserve">    KENYA BIOVAX INSITUTE LIMITED</w:t>
      </w:r>
    </w:p>
    <w:p w:rsidR="000D09DE" w:rsidRDefault="000D09DE" w:rsidP="000D09DE">
      <w:pPr>
        <w:spacing w:line="259" w:lineRule="auto"/>
        <w:ind w:left="1450" w:firstLine="0"/>
      </w:pPr>
    </w:p>
    <w:p w:rsidR="00A40EE9" w:rsidRPr="00327B2C" w:rsidRDefault="000D09DE" w:rsidP="009C0978">
      <w:pPr>
        <w:spacing w:line="276" w:lineRule="auto"/>
        <w:rPr>
          <w:b/>
        </w:rPr>
      </w:pPr>
      <w:r w:rsidRPr="00327B2C">
        <w:rPr>
          <w:b/>
        </w:rPr>
        <w:t>ADDEDUM NO. 1 ON PRE-QU</w:t>
      </w:r>
      <w:r w:rsidR="00327B2C" w:rsidRPr="00327B2C">
        <w:rPr>
          <w:b/>
        </w:rPr>
        <w:t>ALIFICATION OF SUPPLIERS/SERVICE PROVIDERS AND CONTRACTORS.</w:t>
      </w:r>
    </w:p>
    <w:p w:rsidR="00327B2C" w:rsidRPr="00327B2C" w:rsidRDefault="00327B2C" w:rsidP="009C0978">
      <w:pPr>
        <w:spacing w:line="276" w:lineRule="auto"/>
        <w:rPr>
          <w:b/>
        </w:rPr>
      </w:pPr>
    </w:p>
    <w:p w:rsidR="00327B2C" w:rsidRDefault="00327B2C" w:rsidP="009C0978">
      <w:pPr>
        <w:spacing w:line="276" w:lineRule="auto"/>
      </w:pPr>
      <w:r>
        <w:t>Please note the Prequalification also includes: Human</w:t>
      </w:r>
      <w:r w:rsidR="009C0978">
        <w:t xml:space="preserve"> Resource Management</w:t>
      </w:r>
      <w:r>
        <w:t xml:space="preserve"> Consultancy on Recruitment an</w:t>
      </w:r>
      <w:r w:rsidR="009C0978">
        <w:t>d Human Resource related issues under item No. 33.</w:t>
      </w:r>
      <w:bookmarkStart w:id="0" w:name="_GoBack"/>
      <w:bookmarkEnd w:id="0"/>
    </w:p>
    <w:p w:rsidR="00327B2C" w:rsidRDefault="00327B2C" w:rsidP="009C0978">
      <w:pPr>
        <w:spacing w:line="276" w:lineRule="auto"/>
      </w:pPr>
    </w:p>
    <w:p w:rsidR="00327B2C" w:rsidRPr="009C0978" w:rsidRDefault="00327B2C" w:rsidP="009C0978">
      <w:pPr>
        <w:spacing w:line="276" w:lineRule="auto"/>
        <w:rPr>
          <w:b/>
        </w:rPr>
      </w:pPr>
      <w:r w:rsidRPr="009C0978">
        <w:rPr>
          <w:b/>
        </w:rPr>
        <w:t>NB: ALL THE OTHER CONDITIONS OF THE PREQUALIFICATION REMAIN THE SAME</w:t>
      </w:r>
    </w:p>
    <w:sectPr w:rsidR="00327B2C" w:rsidRPr="009C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E"/>
    <w:rsid w:val="000D09DE"/>
    <w:rsid w:val="00327B2C"/>
    <w:rsid w:val="009C0978"/>
    <w:rsid w:val="00A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9FCF"/>
  <w15:chartTrackingRefBased/>
  <w15:docId w15:val="{7F07DBF5-D5C3-4FC9-9638-83A49FC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DE"/>
    <w:pPr>
      <w:spacing w:after="0" w:line="265" w:lineRule="auto"/>
      <w:ind w:left="10" w:hanging="10"/>
      <w:jc w:val="both"/>
    </w:pPr>
    <w:rPr>
      <w:rFonts w:ascii="Microsoft Sans Serif" w:eastAsia="Microsoft Sans Serif" w:hAnsi="Microsoft Sans Serif" w:cs="Microsoft Sans Serif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8"/>
    <w:rPr>
      <w:rFonts w:ascii="Segoe UI" w:eastAsia="Microsoft Sans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2022-12-21T12:33:00Z</cp:lastPrinted>
  <dcterms:created xsi:type="dcterms:W3CDTF">2022-12-21T11:55:00Z</dcterms:created>
  <dcterms:modified xsi:type="dcterms:W3CDTF">2022-12-21T12:37:00Z</dcterms:modified>
</cp:coreProperties>
</file>